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A0" w:rsidRPr="008A2CA0" w:rsidRDefault="008A2CA0" w:rsidP="008A2CA0">
      <w:pPr>
        <w:pBdr>
          <w:bottom w:val="single" w:sz="6" w:space="0" w:color="A2A9B1"/>
        </w:pBdr>
        <w:spacing w:after="60" w:line="240" w:lineRule="auto"/>
        <w:outlineLvl w:val="0"/>
        <w:rPr>
          <w:rFonts w:ascii="Georgia" w:eastAsia="Times New Roman" w:hAnsi="Georgia" w:cs="Times New Roman"/>
          <w:color w:val="000000"/>
          <w:kern w:val="36"/>
          <w:sz w:val="43"/>
          <w:szCs w:val="43"/>
          <w:lang w:eastAsia="uk-UA"/>
        </w:rPr>
      </w:pPr>
      <w:r w:rsidRPr="008A2CA0">
        <w:rPr>
          <w:rFonts w:ascii="Georgia" w:eastAsia="Times New Roman" w:hAnsi="Georgia" w:cs="Times New Roman"/>
          <w:color w:val="000000"/>
          <w:kern w:val="36"/>
          <w:sz w:val="43"/>
          <w:szCs w:val="43"/>
          <w:lang w:eastAsia="uk-UA"/>
        </w:rPr>
        <w:t>Як вчитись краще?/Конспекти</w:t>
      </w:r>
    </w:p>
    <w:p w:rsidR="008A2CA0" w:rsidRPr="008A2CA0" w:rsidRDefault="008A2CA0" w:rsidP="008A2CA0">
      <w:pPr>
        <w:spacing w:before="120" w:after="120" w:line="240" w:lineRule="auto"/>
        <w:rPr>
          <w:rFonts w:ascii="Arial" w:eastAsia="Times New Roman" w:hAnsi="Arial" w:cs="Arial"/>
          <w:color w:val="222222"/>
          <w:sz w:val="21"/>
          <w:szCs w:val="21"/>
          <w:lang w:eastAsia="uk-UA"/>
        </w:rPr>
      </w:pPr>
      <w:bookmarkStart w:id="0" w:name="_GoBack"/>
      <w:bookmarkEnd w:id="0"/>
      <w:r w:rsidRPr="008A2CA0">
        <w:rPr>
          <w:rFonts w:ascii="Arial" w:eastAsia="Times New Roman" w:hAnsi="Arial" w:cs="Arial"/>
          <w:color w:val="222222"/>
          <w:sz w:val="21"/>
          <w:szCs w:val="21"/>
          <w:lang w:eastAsia="uk-UA"/>
        </w:rPr>
        <w:t>Виявляється </w:t>
      </w:r>
      <w:r w:rsidRPr="008A2CA0">
        <w:rPr>
          <w:rFonts w:ascii="Arial" w:eastAsia="Times New Roman" w:hAnsi="Arial" w:cs="Arial"/>
          <w:b/>
          <w:bCs/>
          <w:color w:val="222222"/>
          <w:sz w:val="21"/>
          <w:szCs w:val="21"/>
          <w:lang w:eastAsia="uk-UA"/>
        </w:rPr>
        <w:t>конспект пишуть не для того, щоб потім по ньому вчитись</w:t>
      </w:r>
      <w:r w:rsidRPr="008A2CA0">
        <w:rPr>
          <w:rFonts w:ascii="Arial" w:eastAsia="Times New Roman" w:hAnsi="Arial" w:cs="Arial"/>
          <w:color w:val="222222"/>
          <w:sz w:val="21"/>
          <w:szCs w:val="21"/>
          <w:lang w:eastAsia="uk-UA"/>
        </w:rPr>
        <w:t>. Точніше це просто не основне його призначення. Конспект пишуть щоб мозок працював над матеріалом, і відповідно якась частка його залишалась. Крім того, це не дає заснути :), і тримає увагу.</w:t>
      </w:r>
    </w:p>
    <w:p w:rsidR="008A2CA0" w:rsidRPr="008A2CA0" w:rsidRDefault="008A2CA0" w:rsidP="008A2CA0">
      <w:pPr>
        <w:numPr>
          <w:ilvl w:val="0"/>
          <w:numId w:val="1"/>
        </w:numPr>
        <w:spacing w:before="100" w:beforeAutospacing="1" w:after="24" w:line="240" w:lineRule="auto"/>
        <w:ind w:left="768"/>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Правило перше. Конспект - це не стенограма лекції викладача чи не ручне переписування підручника. Якщо ви встигаєте записувати все - це означає що мозок не опрацьовує інформацію, не намагається відділити важливе від неважливого і викласти все своїми словами. Конспект - це коротке і стисле викладення ідей, для допомоги в подальшому пригадуванні.</w:t>
      </w:r>
    </w:p>
    <w:p w:rsidR="008A2CA0" w:rsidRPr="008A2CA0" w:rsidRDefault="008A2CA0" w:rsidP="008A2CA0">
      <w:pPr>
        <w:numPr>
          <w:ilvl w:val="0"/>
          <w:numId w:val="1"/>
        </w:numPr>
        <w:spacing w:before="100" w:beforeAutospacing="1" w:after="24" w:line="240" w:lineRule="auto"/>
        <w:ind w:left="768"/>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Не забудьте підписати конспект. Зазвичай на першій парі мають сказати назву предмета та прізвище викладача, яке потім неявно стає першим питанням екзамену. Але окрім цього варто написати на конспекті своє ім'я, та контакти. Бо конспекти мають здатність губитись. А без них важко. Назву предмета краще написати зверху, аби конспект легше було знайти, якщо предметів багато.</w:t>
      </w:r>
    </w:p>
    <w:p w:rsidR="008A2CA0" w:rsidRPr="008A2CA0" w:rsidRDefault="008A2CA0" w:rsidP="008A2CA0">
      <w:pPr>
        <w:numPr>
          <w:ilvl w:val="0"/>
          <w:numId w:val="1"/>
        </w:numPr>
        <w:spacing w:before="100" w:beforeAutospacing="1" w:after="24" w:line="240" w:lineRule="auto"/>
        <w:ind w:left="768"/>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 xml:space="preserve">Виписуйте ключові слова. (Автор цього тексту виділяє їх так: [[ключове слово]], що означає "пізніше прочитати/виправити про це статтю в </w:t>
      </w:r>
      <w:proofErr w:type="spellStart"/>
      <w:r w:rsidRPr="008A2CA0">
        <w:rPr>
          <w:rFonts w:ascii="Arial" w:eastAsia="Times New Roman" w:hAnsi="Arial" w:cs="Arial"/>
          <w:color w:val="222222"/>
          <w:sz w:val="21"/>
          <w:szCs w:val="21"/>
          <w:lang w:eastAsia="uk-UA"/>
        </w:rPr>
        <w:t>вікіпедії</w:t>
      </w:r>
      <w:proofErr w:type="spellEnd"/>
      <w:r w:rsidRPr="008A2CA0">
        <w:rPr>
          <w:rFonts w:ascii="Arial" w:eastAsia="Times New Roman" w:hAnsi="Arial" w:cs="Arial"/>
          <w:color w:val="222222"/>
          <w:sz w:val="21"/>
          <w:szCs w:val="21"/>
          <w:lang w:eastAsia="uk-UA"/>
        </w:rPr>
        <w:t>").</w:t>
      </w:r>
    </w:p>
    <w:p w:rsidR="008A2CA0" w:rsidRPr="008A2CA0" w:rsidRDefault="008A2CA0" w:rsidP="008A2CA0">
      <w:pPr>
        <w:numPr>
          <w:ilvl w:val="0"/>
          <w:numId w:val="1"/>
        </w:numPr>
        <w:spacing w:before="100" w:beforeAutospacing="1" w:after="24" w:line="240" w:lineRule="auto"/>
        <w:ind w:left="768"/>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Записуйте основні факти. По різному позначайте різні види фактів:</w:t>
      </w:r>
    </w:p>
    <w:p w:rsidR="008A2CA0" w:rsidRPr="008A2CA0" w:rsidRDefault="008A2CA0" w:rsidP="008A2CA0">
      <w:pPr>
        <w:numPr>
          <w:ilvl w:val="1"/>
          <w:numId w:val="1"/>
        </w:numPr>
        <w:spacing w:before="100" w:beforeAutospacing="1" w:after="24" w:line="240" w:lineRule="auto"/>
        <w:ind w:left="1536"/>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Означення (</w:t>
      </w:r>
      <w:proofErr w:type="spellStart"/>
      <w:r w:rsidRPr="008A2CA0">
        <w:rPr>
          <w:rFonts w:ascii="Arial" w:eastAsia="Times New Roman" w:hAnsi="Arial" w:cs="Arial"/>
          <w:color w:val="222222"/>
          <w:sz w:val="21"/>
          <w:szCs w:val="21"/>
          <w:u w:val="single"/>
          <w:lang w:eastAsia="uk-UA"/>
        </w:rPr>
        <w:t>Озн</w:t>
      </w:r>
      <w:proofErr w:type="spellEnd"/>
      <w:r w:rsidRPr="008A2CA0">
        <w:rPr>
          <w:rFonts w:ascii="Arial" w:eastAsia="Times New Roman" w:hAnsi="Arial" w:cs="Arial"/>
          <w:color w:val="222222"/>
          <w:sz w:val="21"/>
          <w:szCs w:val="21"/>
          <w:u w:val="single"/>
          <w:lang w:eastAsia="uk-UA"/>
        </w:rPr>
        <w:t>.</w:t>
      </w:r>
      <w:r w:rsidRPr="008A2CA0">
        <w:rPr>
          <w:rFonts w:ascii="Arial" w:eastAsia="Times New Roman" w:hAnsi="Arial" w:cs="Arial"/>
          <w:color w:val="222222"/>
          <w:sz w:val="21"/>
          <w:szCs w:val="21"/>
          <w:lang w:eastAsia="uk-UA"/>
        </w:rPr>
        <w:t>), або виділяйте термін що означається підкресленням, рамкою, чи іншим способом.</w:t>
      </w:r>
    </w:p>
    <w:p w:rsidR="008A2CA0" w:rsidRPr="008A2CA0" w:rsidRDefault="008A2CA0" w:rsidP="008A2CA0">
      <w:pPr>
        <w:numPr>
          <w:ilvl w:val="1"/>
          <w:numId w:val="1"/>
        </w:numPr>
        <w:spacing w:before="100" w:beforeAutospacing="1" w:after="24" w:line="240" w:lineRule="auto"/>
        <w:ind w:left="1536"/>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Теореми, аксіоми (</w:t>
      </w:r>
      <w:r w:rsidRPr="008A2CA0">
        <w:rPr>
          <w:rFonts w:ascii="Arial" w:eastAsia="Times New Roman" w:hAnsi="Arial" w:cs="Arial"/>
          <w:color w:val="222222"/>
          <w:sz w:val="21"/>
          <w:szCs w:val="21"/>
          <w:u w:val="single"/>
          <w:lang w:eastAsia="uk-UA"/>
        </w:rPr>
        <w:t xml:space="preserve">T. </w:t>
      </w:r>
      <w:proofErr w:type="spellStart"/>
      <w:r w:rsidRPr="008A2CA0">
        <w:rPr>
          <w:rFonts w:ascii="Arial" w:eastAsia="Times New Roman" w:hAnsi="Arial" w:cs="Arial"/>
          <w:color w:val="222222"/>
          <w:sz w:val="21"/>
          <w:szCs w:val="21"/>
          <w:u w:val="single"/>
          <w:lang w:eastAsia="uk-UA"/>
        </w:rPr>
        <w:t>Aкс</w:t>
      </w:r>
      <w:proofErr w:type="spellEnd"/>
      <w:r w:rsidRPr="008A2CA0">
        <w:rPr>
          <w:rFonts w:ascii="Arial" w:eastAsia="Times New Roman" w:hAnsi="Arial" w:cs="Arial"/>
          <w:color w:val="222222"/>
          <w:sz w:val="21"/>
          <w:szCs w:val="21"/>
          <w:u w:val="single"/>
          <w:lang w:eastAsia="uk-UA"/>
        </w:rPr>
        <w:t>.</w:t>
      </w:r>
      <w:r w:rsidRPr="008A2CA0">
        <w:rPr>
          <w:rFonts w:ascii="Arial" w:eastAsia="Times New Roman" w:hAnsi="Arial" w:cs="Arial"/>
          <w:color w:val="222222"/>
          <w:sz w:val="21"/>
          <w:szCs w:val="21"/>
          <w:lang w:eastAsia="uk-UA"/>
        </w:rPr>
        <w:t>) та доведення теорем (</w:t>
      </w:r>
      <w:r w:rsidRPr="008A2CA0">
        <w:rPr>
          <w:rFonts w:ascii="Arial" w:eastAsia="Times New Roman" w:hAnsi="Arial" w:cs="Arial"/>
          <w:vanish/>
          <w:color w:val="222222"/>
          <w:sz w:val="21"/>
          <w:szCs w:val="21"/>
          <w:lang w:eastAsia="uk-UA"/>
        </w:rPr>
        <w:t>{\displaystyle \triangleleft \ \triangleright }</w:t>
      </w:r>
      <w:r w:rsidRPr="008A2CA0">
        <w:rPr>
          <w:rFonts w:ascii="Arial" w:eastAsia="Times New Roman" w:hAnsi="Arial" w:cs="Arial"/>
          <w:noProof/>
          <w:color w:val="222222"/>
          <w:sz w:val="21"/>
          <w:szCs w:val="21"/>
          <w:lang w:eastAsia="uk-UA"/>
        </w:rPr>
        <mc:AlternateContent>
          <mc:Choice Requires="wps">
            <w:drawing>
              <wp:inline distT="0" distB="0" distL="0" distR="0" wp14:anchorId="2D8D1247" wp14:editId="1802F727">
                <wp:extent cx="301625" cy="301625"/>
                <wp:effectExtent l="0" t="0" r="0" b="0"/>
                <wp:docPr id="2" name="AutoShape 2" descr="{\displaystyle \triangleleft \ \trianglerigh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isplaystyle \triangleleft \ \triangleright }"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t4ONC0QIAAO8FAAAOAAAAAAAAAAAAAAAAAC4CAABkcnMvZTJvRG9jLnht&#10;bFBLAQItABQABgAIAAAAIQBoNpdo2gAAAAMBAAAPAAAAAAAAAAAAAAAAACsFAABkcnMvZG93bnJl&#10;di54bWxQSwUGAAAAAAQABADzAAAAMgYAAAAA&#10;" filled="f" stroked="f">
                <o:lock v:ext="edit" aspectratio="t"/>
                <w10:anchorlock/>
              </v:rect>
            </w:pict>
          </mc:Fallback>
        </mc:AlternateContent>
      </w:r>
      <w:r w:rsidRPr="008A2CA0">
        <w:rPr>
          <w:rFonts w:ascii="Arial" w:eastAsia="Times New Roman" w:hAnsi="Arial" w:cs="Arial"/>
          <w:color w:val="222222"/>
          <w:sz w:val="21"/>
          <w:szCs w:val="21"/>
          <w:lang w:eastAsia="uk-UA"/>
        </w:rPr>
        <w:t>)</w:t>
      </w:r>
    </w:p>
    <w:p w:rsidR="008A2CA0" w:rsidRPr="008A2CA0" w:rsidRDefault="008A2CA0" w:rsidP="008A2CA0">
      <w:pPr>
        <w:numPr>
          <w:ilvl w:val="1"/>
          <w:numId w:val="1"/>
        </w:numPr>
        <w:spacing w:before="100" w:beforeAutospacing="1" w:after="24" w:line="240" w:lineRule="auto"/>
        <w:ind w:left="1536"/>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Приклади (</w:t>
      </w:r>
      <w:proofErr w:type="spellStart"/>
      <w:r w:rsidRPr="008A2CA0">
        <w:rPr>
          <w:rFonts w:ascii="Arial" w:eastAsia="Times New Roman" w:hAnsi="Arial" w:cs="Arial"/>
          <w:color w:val="222222"/>
          <w:sz w:val="21"/>
          <w:szCs w:val="21"/>
          <w:u w:val="single"/>
          <w:lang w:eastAsia="uk-UA"/>
        </w:rPr>
        <w:t>Пр</w:t>
      </w:r>
      <w:proofErr w:type="spellEnd"/>
      <w:r w:rsidRPr="008A2CA0">
        <w:rPr>
          <w:rFonts w:ascii="Arial" w:eastAsia="Times New Roman" w:hAnsi="Arial" w:cs="Arial"/>
          <w:color w:val="222222"/>
          <w:sz w:val="21"/>
          <w:szCs w:val="21"/>
          <w:u w:val="single"/>
          <w:lang w:eastAsia="uk-UA"/>
        </w:rPr>
        <w:t>:</w:t>
      </w:r>
      <w:r w:rsidRPr="008A2CA0">
        <w:rPr>
          <w:rFonts w:ascii="Arial" w:eastAsia="Times New Roman" w:hAnsi="Arial" w:cs="Arial"/>
          <w:color w:val="222222"/>
          <w:sz w:val="21"/>
          <w:szCs w:val="21"/>
          <w:lang w:eastAsia="uk-UA"/>
        </w:rPr>
        <w:t>)</w:t>
      </w:r>
    </w:p>
    <w:p w:rsidR="008A2CA0" w:rsidRPr="008A2CA0" w:rsidRDefault="008A2CA0" w:rsidP="008A2CA0">
      <w:pPr>
        <w:numPr>
          <w:ilvl w:val="1"/>
          <w:numId w:val="1"/>
        </w:numPr>
        <w:spacing w:before="100" w:beforeAutospacing="1" w:after="24" w:line="240" w:lineRule="auto"/>
        <w:ind w:left="1536"/>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Свої власні коментарі і думки (наприклад за допомогою </w:t>
      </w:r>
      <w:hyperlink r:id="rId6" w:tooltip="w:Словесна бульбашка" w:history="1">
        <w:r w:rsidRPr="008A2CA0">
          <w:rPr>
            <w:rFonts w:ascii="Arial" w:eastAsia="Times New Roman" w:hAnsi="Arial" w:cs="Arial"/>
            <w:color w:val="663366"/>
            <w:sz w:val="21"/>
            <w:szCs w:val="21"/>
            <w:lang w:eastAsia="uk-UA"/>
          </w:rPr>
          <w:t>словесної бульбашки</w:t>
        </w:r>
      </w:hyperlink>
      <w:r w:rsidRPr="008A2CA0">
        <w:rPr>
          <w:rFonts w:ascii="Arial" w:eastAsia="Times New Roman" w:hAnsi="Arial" w:cs="Arial"/>
          <w:color w:val="222222"/>
          <w:sz w:val="21"/>
          <w:szCs w:val="21"/>
          <w:lang w:eastAsia="uk-UA"/>
        </w:rPr>
        <w:t> як у коміксах)</w:t>
      </w:r>
    </w:p>
    <w:p w:rsidR="008A2CA0" w:rsidRPr="008A2CA0" w:rsidRDefault="008A2CA0" w:rsidP="008A2CA0">
      <w:pPr>
        <w:numPr>
          <w:ilvl w:val="1"/>
          <w:numId w:val="1"/>
        </w:numPr>
        <w:spacing w:before="100" w:beforeAutospacing="1" w:after="24" w:line="240" w:lineRule="auto"/>
        <w:ind w:left="1536"/>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 xml:space="preserve">Жарти викладача що вам сподобались теж варто позначати, наприклад якимось </w:t>
      </w:r>
      <w:proofErr w:type="spellStart"/>
      <w:r w:rsidRPr="008A2CA0">
        <w:rPr>
          <w:rFonts w:ascii="Arial" w:eastAsia="Times New Roman" w:hAnsi="Arial" w:cs="Arial"/>
          <w:color w:val="222222"/>
          <w:sz w:val="21"/>
          <w:szCs w:val="21"/>
          <w:lang w:eastAsia="uk-UA"/>
        </w:rPr>
        <w:t>смайликом</w:t>
      </w:r>
      <w:proofErr w:type="spellEnd"/>
      <w:r w:rsidRPr="008A2CA0">
        <w:rPr>
          <w:rFonts w:ascii="Arial" w:eastAsia="Times New Roman" w:hAnsi="Arial" w:cs="Arial"/>
          <w:color w:val="222222"/>
          <w:sz w:val="21"/>
          <w:szCs w:val="21"/>
          <w:lang w:eastAsia="uk-UA"/>
        </w:rPr>
        <w:t>. Тому що навіть багато років по закінченню навчального закладу це те що тримається в пам'яті найкраще. Тому вони справді можуть допомогти запам'ятати пов'язані ідеї.</w:t>
      </w:r>
    </w:p>
    <w:p w:rsidR="008A2CA0" w:rsidRPr="008A2CA0" w:rsidRDefault="008A2CA0" w:rsidP="008A2CA0">
      <w:pPr>
        <w:numPr>
          <w:ilvl w:val="1"/>
          <w:numId w:val="1"/>
        </w:numPr>
        <w:spacing w:before="100" w:beforeAutospacing="1" w:after="24" w:line="240" w:lineRule="auto"/>
        <w:ind w:left="1536"/>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Запитання до незрозумілих місць (???)</w:t>
      </w:r>
    </w:p>
    <w:p w:rsidR="008A2CA0" w:rsidRPr="008A2CA0" w:rsidRDefault="008A2CA0" w:rsidP="008A2CA0">
      <w:pPr>
        <w:numPr>
          <w:ilvl w:val="1"/>
          <w:numId w:val="1"/>
        </w:numPr>
        <w:spacing w:before="100" w:beforeAutospacing="1" w:after="24" w:line="240" w:lineRule="auto"/>
        <w:ind w:left="1536"/>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Алгоритми (наприклад рисками)</w:t>
      </w:r>
    </w:p>
    <w:p w:rsidR="008A2CA0" w:rsidRPr="008A2CA0" w:rsidRDefault="008A2CA0" w:rsidP="008A2CA0">
      <w:pPr>
        <w:numPr>
          <w:ilvl w:val="1"/>
          <w:numId w:val="1"/>
        </w:numPr>
        <w:spacing w:before="100" w:beforeAutospacing="1" w:after="24" w:line="240" w:lineRule="auto"/>
        <w:ind w:left="1536"/>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Домашні завдання, наприклад хатинкою.</w:t>
      </w:r>
    </w:p>
    <w:p w:rsidR="008A2CA0" w:rsidRPr="008A2CA0" w:rsidRDefault="008A2CA0" w:rsidP="008A2CA0">
      <w:pPr>
        <w:numPr>
          <w:ilvl w:val="1"/>
          <w:numId w:val="2"/>
        </w:numPr>
        <w:spacing w:before="100" w:beforeAutospacing="1" w:after="24" w:line="240" w:lineRule="auto"/>
        <w:ind w:left="1152"/>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 xml:space="preserve">Загалом </w:t>
      </w:r>
      <w:proofErr w:type="spellStart"/>
      <w:r w:rsidRPr="008A2CA0">
        <w:rPr>
          <w:rFonts w:ascii="Arial" w:eastAsia="Times New Roman" w:hAnsi="Arial" w:cs="Arial"/>
          <w:color w:val="222222"/>
          <w:sz w:val="21"/>
          <w:szCs w:val="21"/>
          <w:lang w:eastAsia="uk-UA"/>
        </w:rPr>
        <w:t>вищеперелічене</w:t>
      </w:r>
      <w:proofErr w:type="spellEnd"/>
      <w:r w:rsidRPr="008A2CA0">
        <w:rPr>
          <w:rFonts w:ascii="Arial" w:eastAsia="Times New Roman" w:hAnsi="Arial" w:cs="Arial"/>
          <w:color w:val="222222"/>
          <w:sz w:val="21"/>
          <w:szCs w:val="21"/>
          <w:lang w:eastAsia="uk-UA"/>
        </w:rPr>
        <w:t xml:space="preserve"> потрібно якось адаптувати під себе (може вас не вчать алгоритмів).</w:t>
      </w:r>
    </w:p>
    <w:p w:rsidR="008A2CA0" w:rsidRPr="008A2CA0" w:rsidRDefault="008A2CA0" w:rsidP="008A2CA0">
      <w:pPr>
        <w:numPr>
          <w:ilvl w:val="0"/>
          <w:numId w:val="2"/>
        </w:numPr>
        <w:spacing w:before="100" w:beforeAutospacing="1" w:after="24" w:line="240" w:lineRule="auto"/>
        <w:ind w:left="768"/>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Записуйте питання, які не зрозуміли. Якщо вони тупі (хоча таких не буває. Майже.) - можете запитати одногрупників. Якщо вони не надто тупі, то це допоможе швидко перервати незручну мовчанку яка з'являється в аудиторії коли викладач каже "Є питання?".</w:t>
      </w:r>
    </w:p>
    <w:p w:rsidR="008A2CA0" w:rsidRPr="008A2CA0" w:rsidRDefault="008A2CA0" w:rsidP="008A2CA0">
      <w:pPr>
        <w:numPr>
          <w:ilvl w:val="0"/>
          <w:numId w:val="2"/>
        </w:numPr>
        <w:spacing w:before="100" w:beforeAutospacing="1" w:after="24" w:line="240" w:lineRule="auto"/>
        <w:ind w:left="768"/>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Не надійтесь замінити свій конспект чиїмось вже готовим. На екзамені запросто - якщо в тому конспекті кращий почерк. Але повторюю: конспект пишуть не для того щоб по ньому вчитись.</w:t>
      </w:r>
    </w:p>
    <w:p w:rsidR="008A2CA0" w:rsidRPr="008A2CA0" w:rsidRDefault="008A2CA0" w:rsidP="008A2CA0">
      <w:pPr>
        <w:numPr>
          <w:ilvl w:val="0"/>
          <w:numId w:val="2"/>
        </w:numPr>
        <w:spacing w:before="100" w:beforeAutospacing="1" w:after="24" w:line="240" w:lineRule="auto"/>
        <w:ind w:left="768"/>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 xml:space="preserve">Промальовуйте зв'язки, хід міркувань і виведення лініями. Взагалі малюйте частіше. Спробуйте </w:t>
      </w:r>
      <w:proofErr w:type="spellStart"/>
      <w:r w:rsidRPr="008A2CA0">
        <w:rPr>
          <w:rFonts w:ascii="Arial" w:eastAsia="Times New Roman" w:hAnsi="Arial" w:cs="Arial"/>
          <w:color w:val="222222"/>
          <w:sz w:val="21"/>
          <w:szCs w:val="21"/>
          <w:lang w:eastAsia="uk-UA"/>
        </w:rPr>
        <w:t>скетчноутінг</w:t>
      </w:r>
      <w:proofErr w:type="spellEnd"/>
      <w:hyperlink r:id="rId7" w:anchor="cite_note-1" w:history="1">
        <w:r w:rsidRPr="008A2CA0">
          <w:rPr>
            <w:rFonts w:ascii="Arial" w:eastAsia="Times New Roman" w:hAnsi="Arial" w:cs="Arial"/>
            <w:color w:val="0B0080"/>
            <w:sz w:val="21"/>
            <w:szCs w:val="21"/>
            <w:vertAlign w:val="superscript"/>
            <w:lang w:eastAsia="uk-UA"/>
          </w:rPr>
          <w:t>[1]</w:t>
        </w:r>
      </w:hyperlink>
      <w:hyperlink r:id="rId8" w:anchor="cite_note-2" w:history="1">
        <w:r w:rsidRPr="008A2CA0">
          <w:rPr>
            <w:rFonts w:ascii="Arial" w:eastAsia="Times New Roman" w:hAnsi="Arial" w:cs="Arial"/>
            <w:color w:val="0B0080"/>
            <w:sz w:val="21"/>
            <w:szCs w:val="21"/>
            <w:vertAlign w:val="superscript"/>
            <w:lang w:eastAsia="uk-UA"/>
          </w:rPr>
          <w:t>[2]</w:t>
        </w:r>
      </w:hyperlink>
      <w:hyperlink r:id="rId9" w:anchor="cite_note-3" w:history="1">
        <w:r w:rsidRPr="008A2CA0">
          <w:rPr>
            <w:rFonts w:ascii="Arial" w:eastAsia="Times New Roman" w:hAnsi="Arial" w:cs="Arial"/>
            <w:color w:val="0B0080"/>
            <w:sz w:val="21"/>
            <w:szCs w:val="21"/>
            <w:vertAlign w:val="superscript"/>
            <w:lang w:eastAsia="uk-UA"/>
          </w:rPr>
          <w:t>[3]</w:t>
        </w:r>
      </w:hyperlink>
      <w:r w:rsidRPr="008A2CA0">
        <w:rPr>
          <w:rFonts w:ascii="Arial" w:eastAsia="Times New Roman" w:hAnsi="Arial" w:cs="Arial"/>
          <w:color w:val="222222"/>
          <w:sz w:val="21"/>
          <w:szCs w:val="21"/>
          <w:lang w:eastAsia="uk-UA"/>
        </w:rPr>
        <w:t> та інтелект карти</w:t>
      </w:r>
    </w:p>
    <w:p w:rsidR="008A2CA0" w:rsidRPr="008A2CA0" w:rsidRDefault="008A2CA0" w:rsidP="008A2CA0">
      <w:pPr>
        <w:numPr>
          <w:ilvl w:val="1"/>
          <w:numId w:val="2"/>
        </w:numPr>
        <w:spacing w:before="100" w:beforeAutospacing="1" w:after="24" w:line="240" w:lineRule="auto"/>
        <w:ind w:left="1152"/>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Хоча звичайні дерева іноді простіше і компактніше записувати за допомогою вкладених списків.</w:t>
      </w:r>
    </w:p>
    <w:p w:rsidR="008A2CA0" w:rsidRPr="008A2CA0" w:rsidRDefault="008A2CA0" w:rsidP="008A2CA0">
      <w:pPr>
        <w:numPr>
          <w:ilvl w:val="2"/>
          <w:numId w:val="2"/>
        </w:numPr>
        <w:spacing w:before="100" w:beforeAutospacing="1" w:after="24" w:line="240" w:lineRule="auto"/>
        <w:ind w:left="1536"/>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Особливо якщо конспект електронний.</w:t>
      </w:r>
    </w:p>
    <w:p w:rsidR="008A2CA0" w:rsidRPr="008A2CA0" w:rsidRDefault="008A2CA0" w:rsidP="008A2CA0">
      <w:pPr>
        <w:numPr>
          <w:ilvl w:val="3"/>
          <w:numId w:val="2"/>
        </w:numPr>
        <w:spacing w:before="100" w:beforeAutospacing="1" w:after="24" w:line="240" w:lineRule="auto"/>
        <w:ind w:left="1920"/>
        <w:rPr>
          <w:rFonts w:ascii="Arial" w:eastAsia="Times New Roman" w:hAnsi="Arial" w:cs="Arial"/>
          <w:color w:val="222222"/>
          <w:sz w:val="21"/>
          <w:szCs w:val="21"/>
          <w:lang w:eastAsia="uk-UA"/>
        </w:rPr>
      </w:pPr>
      <w:r w:rsidRPr="008A2CA0">
        <w:rPr>
          <w:rFonts w:ascii="Arial" w:eastAsia="Times New Roman" w:hAnsi="Arial" w:cs="Arial"/>
          <w:color w:val="222222"/>
          <w:sz w:val="21"/>
          <w:szCs w:val="21"/>
          <w:lang w:eastAsia="uk-UA"/>
        </w:rPr>
        <w:t>Ви ж вмієте будувати вкладені списки?</w:t>
      </w:r>
    </w:p>
    <w:p w:rsidR="008A2CA0" w:rsidRPr="008A2CA0" w:rsidRDefault="008A2CA0" w:rsidP="008A2CA0">
      <w:pPr>
        <w:numPr>
          <w:ilvl w:val="0"/>
          <w:numId w:val="2"/>
        </w:numPr>
        <w:spacing w:before="100" w:beforeAutospacing="1" w:after="24" w:line="240" w:lineRule="auto"/>
        <w:ind w:left="768"/>
        <w:rPr>
          <w:rFonts w:ascii="Arial" w:eastAsia="Times New Roman" w:hAnsi="Arial" w:cs="Arial"/>
          <w:color w:val="222222"/>
          <w:sz w:val="21"/>
          <w:szCs w:val="21"/>
          <w:lang w:eastAsia="uk-UA"/>
        </w:rPr>
      </w:pPr>
      <w:r w:rsidRPr="008A2CA0">
        <w:rPr>
          <w:rFonts w:ascii="Arial" w:eastAsia="Times New Roman" w:hAnsi="Arial" w:cs="Arial"/>
          <w:b/>
          <w:bCs/>
          <w:color w:val="222222"/>
          <w:sz w:val="21"/>
          <w:szCs w:val="21"/>
          <w:lang w:eastAsia="uk-UA"/>
        </w:rPr>
        <w:t>Конспект не повинен містити всі факти, бути красиво оформленим, і бути цілісним</w:t>
      </w:r>
      <w:r w:rsidRPr="008A2CA0">
        <w:rPr>
          <w:rFonts w:ascii="Arial" w:eastAsia="Times New Roman" w:hAnsi="Arial" w:cs="Arial"/>
          <w:color w:val="222222"/>
          <w:sz w:val="21"/>
          <w:szCs w:val="21"/>
          <w:lang w:eastAsia="uk-UA"/>
        </w:rPr>
        <w:t>. Звісно це добре якщо він такий, але основне - це хоч якесь опрацювання матеріалу прямо на лекції.</w:t>
      </w:r>
    </w:p>
    <w:p w:rsidR="000A1F75" w:rsidRDefault="000A1F75"/>
    <w:sectPr w:rsidR="000A1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023"/>
    <w:multiLevelType w:val="multilevel"/>
    <w:tmpl w:val="39C6D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A0"/>
    <w:rsid w:val="000A1F75"/>
    <w:rsid w:val="008A2C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10864">
      <w:bodyDiv w:val="1"/>
      <w:marLeft w:val="0"/>
      <w:marRight w:val="0"/>
      <w:marTop w:val="0"/>
      <w:marBottom w:val="0"/>
      <w:divBdr>
        <w:top w:val="none" w:sz="0" w:space="0" w:color="auto"/>
        <w:left w:val="none" w:sz="0" w:space="0" w:color="auto"/>
        <w:bottom w:val="none" w:sz="0" w:space="0" w:color="auto"/>
        <w:right w:val="none" w:sz="0" w:space="0" w:color="auto"/>
      </w:divBdr>
      <w:divsChild>
        <w:div w:id="340933405">
          <w:marLeft w:val="0"/>
          <w:marRight w:val="0"/>
          <w:marTop w:val="0"/>
          <w:marBottom w:val="0"/>
          <w:divBdr>
            <w:top w:val="none" w:sz="0" w:space="0" w:color="auto"/>
            <w:left w:val="none" w:sz="0" w:space="0" w:color="auto"/>
            <w:bottom w:val="none" w:sz="0" w:space="0" w:color="auto"/>
            <w:right w:val="none" w:sz="0" w:space="0" w:color="auto"/>
          </w:divBdr>
          <w:divsChild>
            <w:div w:id="1211649597">
              <w:marLeft w:val="240"/>
              <w:marRight w:val="0"/>
              <w:marTop w:val="0"/>
              <w:marBottom w:val="336"/>
              <w:divBdr>
                <w:top w:val="none" w:sz="0" w:space="0" w:color="auto"/>
                <w:left w:val="none" w:sz="0" w:space="0" w:color="auto"/>
                <w:bottom w:val="none" w:sz="0" w:space="0" w:color="auto"/>
                <w:right w:val="none" w:sz="0" w:space="0" w:color="auto"/>
              </w:divBdr>
            </w:div>
            <w:div w:id="1609660672">
              <w:marLeft w:val="0"/>
              <w:marRight w:val="0"/>
              <w:marTop w:val="0"/>
              <w:marBottom w:val="0"/>
              <w:divBdr>
                <w:top w:val="none" w:sz="0" w:space="0" w:color="auto"/>
                <w:left w:val="none" w:sz="0" w:space="0" w:color="auto"/>
                <w:bottom w:val="none" w:sz="0" w:space="0" w:color="auto"/>
                <w:right w:val="none" w:sz="0" w:space="0" w:color="auto"/>
              </w:divBdr>
              <w:divsChild>
                <w:div w:id="2931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books.org/wiki/%D0%AF%D0%BA_%D0%B2%D1%87%D0%B8%D1%82%D0%B8%D1%81%D1%8C_%D0%BA%D1%80%D0%B0%D1%89%D0%B5%3F/%D0%9A%D0%BE%D0%BD%D1%81%D0%BF%D0%B5%D0%BA%D1%82%D0%B8" TargetMode="External"/><Relationship Id="rId3" Type="http://schemas.microsoft.com/office/2007/relationships/stylesWithEffects" Target="stylesWithEffects.xml"/><Relationship Id="rId7" Type="http://schemas.openxmlformats.org/officeDocument/2006/relationships/hyperlink" Target="https://uk.wikibooks.org/wiki/%D0%AF%D0%BA_%D0%B2%D1%87%D0%B8%D1%82%D0%B8%D1%81%D1%8C_%D0%BA%D1%80%D0%B0%D1%89%D0%B5%3F/%D0%9A%D0%BE%D0%BD%D1%81%D0%BF%D0%B5%D0%BA%D1%8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0%BB%D0%BE%D0%B2%D0%B5%D1%81%D0%BD%D0%B0_%D0%B1%D1%83%D0%BB%D1%8C%D0%B1%D0%B0%D1%88%D0%BA%D0%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books.org/wiki/%D0%AF%D0%BA_%D0%B2%D1%87%D0%B8%D1%82%D0%B8%D1%81%D1%8C_%D0%BA%D1%80%D0%B0%D1%89%D0%B5%3F/%D0%9A%D0%BE%D0%BD%D1%81%D0%BF%D0%B5%D0%BA%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2342</Words>
  <Characters>1336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1</cp:revision>
  <dcterms:created xsi:type="dcterms:W3CDTF">2017-10-10T12:06:00Z</dcterms:created>
  <dcterms:modified xsi:type="dcterms:W3CDTF">2017-10-10T12:06:00Z</dcterms:modified>
</cp:coreProperties>
</file>